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27E6" w14:textId="261BBB8E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D8819DA" wp14:editId="6954C7E3">
            <wp:extent cx="4474210" cy="3613785"/>
            <wp:effectExtent l="0" t="0" r="2540" b="0"/>
            <wp:docPr id="1" name="Slika 1" descr="Osnovna škola Šenkovec Čakovec - Lo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Šenkovec Čakovec - Lokac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FAB3" w14:textId="1789C1E6" w:rsidR="002279BF" w:rsidRP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79BF">
        <w:rPr>
          <w:color w:val="000000"/>
          <w:sz w:val="28"/>
          <w:szCs w:val="28"/>
        </w:rPr>
        <w:t>Slika 1.</w:t>
      </w:r>
    </w:p>
    <w:p w14:paraId="21D49CD1" w14:textId="0453F4D2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14:paraId="23E3DB4E" w14:textId="77777777" w:rsidR="002279BF" w:rsidRP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14:paraId="2741C7B4" w14:textId="2F4C6BE9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2279BF">
        <w:rPr>
          <w:b/>
          <w:color w:val="000000"/>
          <w:sz w:val="32"/>
          <w:szCs w:val="32"/>
        </w:rPr>
        <w:t>Zaokruži slovo T ako je tvrdnja točna</w:t>
      </w:r>
    </w:p>
    <w:p w14:paraId="2196FCAA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2279BF">
        <w:rPr>
          <w:b/>
          <w:color w:val="000000"/>
          <w:sz w:val="32"/>
          <w:szCs w:val="32"/>
        </w:rPr>
        <w:t>Zaokruži slovo N ako je tvrdnja netočna.</w:t>
      </w:r>
    </w:p>
    <w:p w14:paraId="3867C90B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14:paraId="0098892F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>Međimurska županija nalazi se na jugu Republike Hrvatske.         T  N</w:t>
      </w:r>
    </w:p>
    <w:p w14:paraId="76D38FE9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 xml:space="preserve">Međimurska županija je gusto naseljena.                                        T  N  </w:t>
      </w:r>
    </w:p>
    <w:p w14:paraId="2D44D48F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>Međimurska županija je površinom mala.                                       T  N</w:t>
      </w:r>
    </w:p>
    <w:p w14:paraId="449B3B27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>Međimurska županija graniči s Republikom Slovenijom.               T  N</w:t>
      </w:r>
    </w:p>
    <w:p w14:paraId="123932C5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75D5CC0" w14:textId="77610FF5" w:rsidR="00193A14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1AE14ED" w14:textId="6E65A9BA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4D2D3869" w14:textId="5AD9E717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4833A1D" w14:textId="695965CA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3BBF989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bookmarkStart w:id="0" w:name="_GoBack"/>
      <w:bookmarkEnd w:id="0"/>
      <w:r w:rsidRPr="002279BF">
        <w:rPr>
          <w:color w:val="000000"/>
          <w:sz w:val="32"/>
          <w:szCs w:val="32"/>
        </w:rPr>
        <w:lastRenderedPageBreak/>
        <w:t>Dopuni rečenice.</w:t>
      </w:r>
    </w:p>
    <w:p w14:paraId="2D60B0B2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16771C8" w14:textId="77777777" w:rsidR="00193A14" w:rsidRPr="002279BF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 xml:space="preserve">Prirodna granica Međimurja s državama Mađarskom i Slovenijom je </w:t>
      </w:r>
    </w:p>
    <w:p w14:paraId="2884ECAF" w14:textId="77777777" w:rsidR="00193A14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0E78C620" w14:textId="77777777" w:rsidR="00193A14" w:rsidRPr="00323FB0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23FB0">
        <w:rPr>
          <w:color w:val="000000"/>
          <w:sz w:val="32"/>
          <w:szCs w:val="32"/>
        </w:rPr>
        <w:t>rijeka ___________________.</w:t>
      </w:r>
    </w:p>
    <w:p w14:paraId="4A557737" w14:textId="77777777" w:rsidR="00193A14" w:rsidRPr="00323FB0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4BCB5EA8" w14:textId="77777777" w:rsidR="00193A14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23FB0">
        <w:rPr>
          <w:color w:val="000000"/>
          <w:sz w:val="32"/>
          <w:szCs w:val="32"/>
        </w:rPr>
        <w:t xml:space="preserve">Prirodna granica Međimurja s Varaždinskom županijom je rijeka </w:t>
      </w:r>
    </w:p>
    <w:p w14:paraId="53FB3F87" w14:textId="77777777" w:rsidR="00193A14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8C0F87B" w14:textId="77777777" w:rsidR="00193A14" w:rsidRPr="00323FB0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23FB0">
        <w:rPr>
          <w:color w:val="000000"/>
          <w:sz w:val="32"/>
          <w:szCs w:val="32"/>
        </w:rPr>
        <w:t>___________________.</w:t>
      </w:r>
    </w:p>
    <w:p w14:paraId="4E0969BD" w14:textId="77777777" w:rsidR="00193A14" w:rsidRPr="00323FB0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5A2A5671" w14:textId="77777777" w:rsidR="00193A14" w:rsidRPr="00323FB0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23FB0">
        <w:rPr>
          <w:color w:val="000000"/>
          <w:sz w:val="32"/>
          <w:szCs w:val="32"/>
        </w:rPr>
        <w:t>Rijeka koja teče sredinom Međimurja zove se _______________.</w:t>
      </w:r>
    </w:p>
    <w:p w14:paraId="254324A3" w14:textId="583B47EC" w:rsidR="00193A14" w:rsidRDefault="00193A14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14:paraId="75430964" w14:textId="27CC274F" w:rsid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14:paraId="5E0CBD6A" w14:textId="29CB82CC" w:rsidR="002279BF" w:rsidRP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F65862D" w14:textId="1AE0488F" w:rsidR="002279BF" w:rsidRPr="002279BF" w:rsidRDefault="002279BF" w:rsidP="00193A1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279BF">
        <w:rPr>
          <w:color w:val="000000"/>
          <w:sz w:val="32"/>
          <w:szCs w:val="32"/>
        </w:rPr>
        <w:t>Slika 1</w:t>
      </w:r>
      <w:r>
        <w:rPr>
          <w:color w:val="000000"/>
          <w:sz w:val="32"/>
          <w:szCs w:val="32"/>
        </w:rPr>
        <w:t>.</w:t>
      </w:r>
      <w:r w:rsidRPr="002279BF">
        <w:rPr>
          <w:color w:val="000000"/>
          <w:sz w:val="32"/>
          <w:szCs w:val="32"/>
        </w:rPr>
        <w:t xml:space="preserve">: izvor: </w:t>
      </w:r>
      <w:r w:rsidRPr="002279BF">
        <w:rPr>
          <w:color w:val="000000"/>
          <w:sz w:val="32"/>
          <w:szCs w:val="32"/>
        </w:rPr>
        <w:t>http://os-senkovec.skole.hr/skola/lokacija</w:t>
      </w:r>
    </w:p>
    <w:p w14:paraId="0E93955C" w14:textId="36A2EEB1" w:rsidR="00475D18" w:rsidRDefault="00475D18" w:rsidP="00193A14">
      <w:pPr>
        <w:pStyle w:val="Odlomakpopisa"/>
      </w:pPr>
    </w:p>
    <w:sectPr w:rsidR="0047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193A14"/>
    <w:rsid w:val="002279BF"/>
    <w:rsid w:val="00475D18"/>
    <w:rsid w:val="006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2021-05-06T08:13:00Z</dcterms:created>
  <dcterms:modified xsi:type="dcterms:W3CDTF">2021-05-06T08:15:00Z</dcterms:modified>
</cp:coreProperties>
</file>