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38BD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Pročitaj plan ploče Potrebe i prilagodbe životinja i odgovori na pitanja.</w:t>
      </w:r>
    </w:p>
    <w:p w14:paraId="1D2295CF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</w:p>
    <w:p w14:paraId="52D9F672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1.Dopuni rečenice:</w:t>
      </w:r>
    </w:p>
    <w:p w14:paraId="0ED061DD" w14:textId="77777777" w:rsidR="00B355B2" w:rsidRPr="00322C16" w:rsidRDefault="00B355B2" w:rsidP="00B355B2">
      <w:pPr>
        <w:rPr>
          <w:b/>
          <w:bCs/>
          <w:sz w:val="28"/>
          <w:szCs w:val="28"/>
        </w:rPr>
      </w:pPr>
      <w:r w:rsidRPr="00322C16">
        <w:rPr>
          <w:b/>
          <w:bCs/>
          <w:sz w:val="28"/>
          <w:szCs w:val="28"/>
        </w:rPr>
        <w:t>Ribama u kretanju pomažu ____________________.</w:t>
      </w:r>
    </w:p>
    <w:p w14:paraId="6B4704B8" w14:textId="77777777" w:rsidR="00B355B2" w:rsidRPr="00322C16" w:rsidRDefault="00B355B2" w:rsidP="00B355B2">
      <w:pPr>
        <w:rPr>
          <w:b/>
          <w:bCs/>
          <w:sz w:val="28"/>
          <w:szCs w:val="28"/>
        </w:rPr>
      </w:pPr>
      <w:r w:rsidRPr="00322C16">
        <w:rPr>
          <w:b/>
          <w:bCs/>
          <w:sz w:val="28"/>
          <w:szCs w:val="28"/>
        </w:rPr>
        <w:t>Ptice i kukci imaju ________________ za letenje.</w:t>
      </w:r>
    </w:p>
    <w:p w14:paraId="1E8CF1D8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  <w:r w:rsidRPr="00322C16">
        <w:rPr>
          <w:b/>
          <w:bCs/>
          <w:sz w:val="28"/>
          <w:szCs w:val="28"/>
        </w:rPr>
        <w:t>Ostale životinje kreću se _____________________.</w:t>
      </w:r>
    </w:p>
    <w:p w14:paraId="2026ADA2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</w:p>
    <w:p w14:paraId="06DFE23E" w14:textId="77777777" w:rsidR="00B355B2" w:rsidRDefault="00B355B2" w:rsidP="00B355B2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2.Zaokruži točan odgovor:</w:t>
      </w:r>
    </w:p>
    <w:p w14:paraId="55F71573" w14:textId="77777777" w:rsidR="00B355B2" w:rsidRPr="00322C16" w:rsidRDefault="00B355B2" w:rsidP="00B355B2">
      <w:pPr>
        <w:rPr>
          <w:b/>
          <w:bCs/>
          <w:sz w:val="28"/>
          <w:szCs w:val="28"/>
        </w:rPr>
      </w:pPr>
      <w:r w:rsidRPr="00322C16">
        <w:rPr>
          <w:b/>
          <w:bCs/>
          <w:sz w:val="28"/>
          <w:szCs w:val="28"/>
        </w:rPr>
        <w:t>Početkom jeseni ptice sele u toplije krajeve zbog:</w:t>
      </w:r>
    </w:p>
    <w:p w14:paraId="02FECE13" w14:textId="77777777" w:rsidR="00B355B2" w:rsidRPr="00322C16" w:rsidRDefault="00B355B2" w:rsidP="00B355B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322C16">
        <w:rPr>
          <w:b/>
          <w:bCs/>
          <w:sz w:val="28"/>
          <w:szCs w:val="28"/>
        </w:rPr>
        <w:t>manjka hrane</w:t>
      </w:r>
    </w:p>
    <w:p w14:paraId="04345498" w14:textId="77777777" w:rsidR="00B355B2" w:rsidRPr="00322C16" w:rsidRDefault="00B355B2" w:rsidP="00B355B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322C16">
        <w:rPr>
          <w:b/>
          <w:bCs/>
          <w:sz w:val="28"/>
          <w:szCs w:val="28"/>
        </w:rPr>
        <w:t>hladnoće</w:t>
      </w:r>
    </w:p>
    <w:p w14:paraId="669E0CB5" w14:textId="77777777" w:rsidR="00B355B2" w:rsidRDefault="00B355B2" w:rsidP="00B355B2">
      <w:pPr>
        <w:rPr>
          <w:b/>
          <w:bCs/>
          <w:sz w:val="28"/>
          <w:szCs w:val="28"/>
        </w:rPr>
      </w:pPr>
    </w:p>
    <w:p w14:paraId="585A6325" w14:textId="77777777" w:rsidR="00B355B2" w:rsidRDefault="00B355B2" w:rsidP="00B35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Zaokruži dvije životinje koje spavaju zimski san:</w:t>
      </w:r>
    </w:p>
    <w:p w14:paraId="1E9A6679" w14:textId="77777777" w:rsidR="00B355B2" w:rsidRDefault="00B355B2" w:rsidP="00B355B2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medvjed</w:t>
      </w:r>
    </w:p>
    <w:p w14:paraId="2459F63E" w14:textId="77777777" w:rsidR="00B355B2" w:rsidRDefault="00B355B2" w:rsidP="00B355B2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zec</w:t>
      </w:r>
    </w:p>
    <w:p w14:paraId="2A486A89" w14:textId="77777777" w:rsidR="00B355B2" w:rsidRDefault="00B355B2" w:rsidP="00B355B2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vjeverica</w:t>
      </w:r>
    </w:p>
    <w:p w14:paraId="372BE495" w14:textId="77777777" w:rsidR="00B355B2" w:rsidRDefault="00B355B2" w:rsidP="00B355B2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lisica</w:t>
      </w:r>
    </w:p>
    <w:p w14:paraId="29ED07AA" w14:textId="77777777" w:rsidR="00B355B2" w:rsidRDefault="00B355B2" w:rsidP="00B355B2">
      <w:pPr>
        <w:rPr>
          <w:b/>
          <w:bCs/>
          <w:sz w:val="28"/>
          <w:szCs w:val="28"/>
        </w:rPr>
      </w:pPr>
    </w:p>
    <w:p w14:paraId="054BCEF1" w14:textId="77777777" w:rsidR="00B355B2" w:rsidRPr="00322C16" w:rsidRDefault="00B355B2" w:rsidP="00B355B2">
      <w:pPr>
        <w:rPr>
          <w:b/>
          <w:bCs/>
          <w:color w:val="0070C0"/>
          <w:sz w:val="28"/>
          <w:szCs w:val="28"/>
        </w:rPr>
      </w:pPr>
      <w:r w:rsidRPr="00322C16">
        <w:rPr>
          <w:b/>
          <w:bCs/>
          <w:color w:val="0070C0"/>
          <w:sz w:val="28"/>
          <w:szCs w:val="28"/>
        </w:rPr>
        <w:t>3.Odgovori na pitanj</w:t>
      </w:r>
      <w:r>
        <w:rPr>
          <w:b/>
          <w:bCs/>
          <w:color w:val="0070C0"/>
          <w:sz w:val="28"/>
          <w:szCs w:val="28"/>
        </w:rPr>
        <w:t>e</w:t>
      </w:r>
      <w:r w:rsidRPr="00322C16">
        <w:rPr>
          <w:b/>
          <w:bCs/>
          <w:color w:val="0070C0"/>
          <w:sz w:val="28"/>
          <w:szCs w:val="28"/>
        </w:rPr>
        <w:t>:</w:t>
      </w:r>
    </w:p>
    <w:p w14:paraId="484EA048" w14:textId="77777777" w:rsidR="00B355B2" w:rsidRDefault="00B355B2" w:rsidP="00B35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Što može životinju učiniti nevidljivom progonitelju i zaštititi je?</w:t>
      </w:r>
    </w:p>
    <w:p w14:paraId="0B67D4DC" w14:textId="77777777" w:rsidR="00B355B2" w:rsidRDefault="00B355B2" w:rsidP="00B35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</w:t>
      </w:r>
    </w:p>
    <w:p w14:paraId="295DA236" w14:textId="77777777" w:rsidR="00B355B2" w:rsidRDefault="00B355B2" w:rsidP="00B355B2">
      <w:pPr>
        <w:rPr>
          <w:b/>
          <w:bCs/>
          <w:sz w:val="28"/>
          <w:szCs w:val="28"/>
        </w:rPr>
      </w:pPr>
    </w:p>
    <w:p w14:paraId="5EACEF54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4950" w14:textId="77777777" w:rsidR="002956DD" w:rsidRDefault="002956DD" w:rsidP="00B355B2">
      <w:pPr>
        <w:spacing w:after="0" w:line="240" w:lineRule="auto"/>
      </w:pPr>
      <w:r>
        <w:separator/>
      </w:r>
    </w:p>
  </w:endnote>
  <w:endnote w:type="continuationSeparator" w:id="0">
    <w:p w14:paraId="69B6DAAB" w14:textId="77777777" w:rsidR="002956DD" w:rsidRDefault="002956DD" w:rsidP="00B3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BAFB" w14:textId="77777777" w:rsidR="002956DD" w:rsidRDefault="002956DD" w:rsidP="00B355B2">
      <w:pPr>
        <w:spacing w:after="0" w:line="240" w:lineRule="auto"/>
      </w:pPr>
      <w:r>
        <w:separator/>
      </w:r>
    </w:p>
  </w:footnote>
  <w:footnote w:type="continuationSeparator" w:id="0">
    <w:p w14:paraId="506686AE" w14:textId="77777777" w:rsidR="002956DD" w:rsidRDefault="002956DD" w:rsidP="00B3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9516" w14:textId="04830357" w:rsidR="00B355B2" w:rsidRDefault="00B355B2">
    <w:pPr>
      <w:pStyle w:val="Zaglavlje"/>
    </w:pPr>
    <w:r>
      <w:t>SRIJEDA, 31.3.2021. 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172EB"/>
    <w:multiLevelType w:val="hybridMultilevel"/>
    <w:tmpl w:val="C9D205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261"/>
    <w:multiLevelType w:val="hybridMultilevel"/>
    <w:tmpl w:val="8DD00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B2"/>
    <w:rsid w:val="002956DD"/>
    <w:rsid w:val="00B355B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CFEE"/>
  <w15:chartTrackingRefBased/>
  <w15:docId w15:val="{EF37E5DD-9108-42DB-83CB-A6E8E2E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5B2"/>
  </w:style>
  <w:style w:type="paragraph" w:styleId="Podnoje">
    <w:name w:val="footer"/>
    <w:basedOn w:val="Normal"/>
    <w:link w:val="PodnojeChar"/>
    <w:uiPriority w:val="99"/>
    <w:unhideWhenUsed/>
    <w:rsid w:val="00B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5B2"/>
  </w:style>
  <w:style w:type="paragraph" w:styleId="Odlomakpopisa">
    <w:name w:val="List Paragraph"/>
    <w:basedOn w:val="Normal"/>
    <w:uiPriority w:val="34"/>
    <w:qFormat/>
    <w:rsid w:val="00B3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2021-03-30T14:38:00Z</dcterms:created>
  <dcterms:modified xsi:type="dcterms:W3CDTF">2021-03-30T14:39:00Z</dcterms:modified>
</cp:coreProperties>
</file>