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1C197" w14:textId="5FC786E5" w:rsidR="00250852" w:rsidRPr="00DC4E49" w:rsidRDefault="00F65690" w:rsidP="00F65690">
      <w:pPr>
        <w:spacing w:after="0" w:line="276" w:lineRule="auto"/>
        <w:jc w:val="center"/>
        <w:rPr>
          <w:b/>
          <w:sz w:val="24"/>
        </w:rPr>
      </w:pPr>
      <w:r w:rsidRPr="00DC4E49">
        <w:rPr>
          <w:b/>
          <w:sz w:val="24"/>
        </w:rPr>
        <w:t>12.03.2021.</w:t>
      </w:r>
    </w:p>
    <w:p w14:paraId="048EEDDD" w14:textId="7A47F59F" w:rsidR="00F65690" w:rsidRPr="00DC4E49" w:rsidRDefault="00F65690" w:rsidP="00F65690">
      <w:pPr>
        <w:spacing w:after="0" w:line="276" w:lineRule="auto"/>
        <w:jc w:val="center"/>
        <w:rPr>
          <w:b/>
          <w:sz w:val="24"/>
        </w:rPr>
      </w:pPr>
    </w:p>
    <w:p w14:paraId="35A6D9C3" w14:textId="032F7A10" w:rsidR="00F65690" w:rsidRPr="00DC4E49" w:rsidRDefault="00DC4E49" w:rsidP="00DC4E49">
      <w:pPr>
        <w:shd w:val="clear" w:color="auto" w:fill="FFD966" w:themeFill="accent4" w:themeFillTint="99"/>
        <w:spacing w:line="276" w:lineRule="auto"/>
        <w:jc w:val="both"/>
        <w:rPr>
          <w:b/>
          <w:sz w:val="24"/>
        </w:rPr>
      </w:pPr>
      <w:r>
        <w:rPr>
          <w:b/>
          <w:sz w:val="24"/>
        </w:rPr>
        <w:t xml:space="preserve"> </w:t>
      </w:r>
      <w:r w:rsidR="00F65690" w:rsidRPr="00DC4E49">
        <w:rPr>
          <w:b/>
          <w:sz w:val="24"/>
        </w:rPr>
        <w:t>3. SAT: Skrb o sebi</w:t>
      </w:r>
    </w:p>
    <w:p w14:paraId="02328216" w14:textId="4C7DA8C2" w:rsidR="00F65690" w:rsidRDefault="000D4F87" w:rsidP="004B4AB2">
      <w:pPr>
        <w:spacing w:line="276" w:lineRule="auto"/>
        <w:jc w:val="both"/>
        <w:rPr>
          <w:sz w:val="24"/>
        </w:rPr>
      </w:pPr>
      <w:r>
        <w:rPr>
          <w:sz w:val="24"/>
        </w:rPr>
        <w:t>Ovaj ste tjedan na dosadašnjim satovima Skrbi o sebi vježbali prepoznavanje pribora za osobnu higijenu, a danas vježbamo sortirati pribor za osobnu higijenu! Za ovu aktivnost trebat će vam kartice koje prikazuju različite proizvode za osobnu higijenu (sve osim štapića za uha), proizvodi za osobnu higijenu i kartice koje prikazuju ruke, zube i kosu. Najprije s djetetom ponovite sav pribor za osobnu higijenu (konkretne predmete) – pokazujte mu/joj jedan po jedan predmet, imenujte ga i navedite njegovu funkciju – npr. za četkicu za zube recite „Četkicom za zube peremo zube“. Prilikom imenovanja funkcije predmeta svaki puta recite djetetu neka vam pokaže gdje ono ima kosu / ruke / zube. Po potrebi pružite djetetu fizičku podršku u pokazivanju. Postupak ponovite za sve predmete. Potom djetetu pokazujte po dva predmeta i pitajte dijete</w:t>
      </w:r>
      <w:r w:rsidR="002D20F8">
        <w:rPr>
          <w:sz w:val="24"/>
        </w:rPr>
        <w:t xml:space="preserve"> koji od ta dva predmet služi za higijenu kose / zubi / ruku (npr. pokažite djetetu četku za kosu i pitajte „Za što nam ovo služi?“). Po potrebi možete pojednostaviti pitanje na način da pitate dijete „Za što nam ovo služi – za kosu ili zube / ruke?“. </w:t>
      </w:r>
      <w:r w:rsidR="004B4AB2">
        <w:rPr>
          <w:sz w:val="24"/>
        </w:rPr>
        <w:t>Postupak ponovite za sve predmete i za sve kategorije predmeta, nekoliko puta. Kad ste gotovi, pospremite predmete sa stola i uzmite kartice.</w:t>
      </w:r>
    </w:p>
    <w:p w14:paraId="0BC00314" w14:textId="00EA218D" w:rsidR="004B4AB2" w:rsidRDefault="004B4AB2" w:rsidP="00841E60">
      <w:pPr>
        <w:spacing w:after="0" w:line="276" w:lineRule="auto"/>
        <w:jc w:val="both"/>
        <w:rPr>
          <w:sz w:val="24"/>
        </w:rPr>
      </w:pPr>
      <w:r>
        <w:rPr>
          <w:sz w:val="24"/>
        </w:rPr>
        <w:t>S karticama ponovite isti postupak – najprije samo gledajte kartice, vi ih imenujte i navodite funkciju predmeta koji je prikazan na kartici.</w:t>
      </w:r>
      <w:r w:rsidR="00052C56">
        <w:rPr>
          <w:sz w:val="24"/>
        </w:rPr>
        <w:t xml:space="preserve"> Također dajte djetetu naloge neka vam pokazuje gdje ono ima kosu / ruke / zube. </w:t>
      </w:r>
      <w:r w:rsidR="000B6675">
        <w:rPr>
          <w:sz w:val="24"/>
        </w:rPr>
        <w:t xml:space="preserve">Nakon toga na stol ispred djeteta stavljajte po 2 kartice koje prikazuju kosu / ruke / zube. Te kartice </w:t>
      </w:r>
      <w:r w:rsidR="008C06ED">
        <w:rPr>
          <w:sz w:val="24"/>
        </w:rPr>
        <w:t>nakon svakog pitanja mijenjajte (neka na stolu ne bude uvijek jedna ista kartica, dok samo drugu mijenjate). Djetetu naizmjenično pokazujte jednu po jednu karticu pribora za osobnu higijenu uz pitanje „Čemu nam ovo služi?“. Dijete treba pokazati karticu onog dijela tijela za koji nam služi pribor koji mu pokazujete. Po potrebi pružite djetetu fizičku podršku u pokazivanju kartice ili verbalnu podršku (recite djetetu za koji dio tijela nam služi taj pribor). Postupak ponovite za sve kartice nekoliko puta.</w:t>
      </w:r>
    </w:p>
    <w:p w14:paraId="6279F26A" w14:textId="7B55B10F" w:rsidR="00F65690" w:rsidRDefault="00F65690" w:rsidP="00F65690">
      <w:pPr>
        <w:spacing w:after="0" w:line="276" w:lineRule="auto"/>
        <w:jc w:val="both"/>
        <w:rPr>
          <w:sz w:val="24"/>
        </w:rPr>
      </w:pPr>
    </w:p>
    <w:p w14:paraId="21768383" w14:textId="066866B0" w:rsidR="00F65690" w:rsidRPr="00DC4E49" w:rsidRDefault="00DC4E49" w:rsidP="00DC4E49">
      <w:pPr>
        <w:shd w:val="clear" w:color="auto" w:fill="FFD966" w:themeFill="accent4" w:themeFillTint="99"/>
        <w:spacing w:line="276" w:lineRule="auto"/>
        <w:jc w:val="both"/>
        <w:rPr>
          <w:b/>
          <w:sz w:val="24"/>
        </w:rPr>
      </w:pPr>
      <w:r>
        <w:rPr>
          <w:b/>
          <w:sz w:val="24"/>
        </w:rPr>
        <w:t xml:space="preserve"> </w:t>
      </w:r>
      <w:r w:rsidR="00F65690" w:rsidRPr="00DC4E49">
        <w:rPr>
          <w:b/>
          <w:sz w:val="24"/>
        </w:rPr>
        <w:t>4. – 5. SAT: Radni odgoj</w:t>
      </w:r>
    </w:p>
    <w:p w14:paraId="1F544489" w14:textId="0A22E7B9" w:rsidR="00F65690" w:rsidRDefault="002241B5" w:rsidP="00F65690">
      <w:pPr>
        <w:spacing w:after="0" w:line="276" w:lineRule="auto"/>
        <w:jc w:val="both"/>
        <w:rPr>
          <w:sz w:val="24"/>
        </w:rPr>
      </w:pPr>
      <w:r>
        <w:rPr>
          <w:sz w:val="24"/>
        </w:rPr>
        <w:t>Na satu Radnog odgoja vježbamo razvoj auditivne percepcije. Za ovu aktivnost trebat će vam kartice koje prikazuju različite predmete i životinje (klavir, beba, zvono, krava, ovca, patka, pas, mačka, konj, pčela, svinja, auto). S djetetom najprije pogledajte sve kartice i imenujte ih. P</w:t>
      </w:r>
      <w:r w:rsidR="00F372C9">
        <w:rPr>
          <w:sz w:val="24"/>
        </w:rPr>
        <w:t>rilikom gledanja kartica,</w:t>
      </w:r>
      <w:r>
        <w:rPr>
          <w:sz w:val="24"/>
        </w:rPr>
        <w:t xml:space="preserve"> uzmite mobitel / </w:t>
      </w:r>
      <w:proofErr w:type="spellStart"/>
      <w:r>
        <w:rPr>
          <w:sz w:val="24"/>
        </w:rPr>
        <w:t>tablet</w:t>
      </w:r>
      <w:proofErr w:type="spellEnd"/>
      <w:r>
        <w:rPr>
          <w:sz w:val="24"/>
        </w:rPr>
        <w:t xml:space="preserve"> te djetetu puštajte zvukove predmeta s kartica </w:t>
      </w:r>
      <w:r w:rsidR="00F372C9">
        <w:rPr>
          <w:sz w:val="24"/>
        </w:rPr>
        <w:t xml:space="preserve">– </w:t>
      </w:r>
      <w:r>
        <w:rPr>
          <w:sz w:val="24"/>
        </w:rPr>
        <w:t>otvarajte sljedeće poveznice:</w:t>
      </w:r>
    </w:p>
    <w:p w14:paraId="1D26D80C" w14:textId="182E851C" w:rsidR="002241B5" w:rsidRDefault="002241B5" w:rsidP="002241B5">
      <w:pPr>
        <w:pStyle w:val="Odlomakpopisa"/>
        <w:numPr>
          <w:ilvl w:val="0"/>
          <w:numId w:val="1"/>
        </w:numPr>
        <w:spacing w:after="0" w:line="276" w:lineRule="auto"/>
        <w:jc w:val="both"/>
        <w:rPr>
          <w:sz w:val="24"/>
        </w:rPr>
      </w:pPr>
      <w:r>
        <w:rPr>
          <w:sz w:val="24"/>
        </w:rPr>
        <w:t>KLAVIR:</w:t>
      </w:r>
      <w:r w:rsidR="006507DE">
        <w:rPr>
          <w:sz w:val="24"/>
        </w:rPr>
        <w:t xml:space="preserve"> </w:t>
      </w:r>
      <w:r w:rsidR="006507DE" w:rsidRPr="006507DE">
        <w:rPr>
          <w:sz w:val="24"/>
        </w:rPr>
        <w:t>https://www.youtube.com/watch?v=MRKqQMN3U8Y&amp;t=31s</w:t>
      </w:r>
    </w:p>
    <w:p w14:paraId="5EB55FF1" w14:textId="1DE45B9C" w:rsidR="002241B5" w:rsidRDefault="002241B5" w:rsidP="002241B5">
      <w:pPr>
        <w:pStyle w:val="Odlomakpopisa"/>
        <w:numPr>
          <w:ilvl w:val="0"/>
          <w:numId w:val="1"/>
        </w:numPr>
        <w:spacing w:after="0" w:line="276" w:lineRule="auto"/>
        <w:jc w:val="both"/>
        <w:rPr>
          <w:sz w:val="24"/>
        </w:rPr>
      </w:pPr>
      <w:r>
        <w:rPr>
          <w:sz w:val="24"/>
        </w:rPr>
        <w:t>AUTO:</w:t>
      </w:r>
      <w:r w:rsidR="006507DE">
        <w:rPr>
          <w:sz w:val="24"/>
        </w:rPr>
        <w:t xml:space="preserve"> </w:t>
      </w:r>
      <w:r w:rsidR="006507DE" w:rsidRPr="006507DE">
        <w:rPr>
          <w:sz w:val="24"/>
        </w:rPr>
        <w:t>https://www.youtube.com/watch?v=FQc5zRy6wBU</w:t>
      </w:r>
    </w:p>
    <w:p w14:paraId="759C4C6D" w14:textId="77AB07FC" w:rsidR="002241B5" w:rsidRDefault="002241B5" w:rsidP="002241B5">
      <w:pPr>
        <w:pStyle w:val="Odlomakpopisa"/>
        <w:numPr>
          <w:ilvl w:val="0"/>
          <w:numId w:val="1"/>
        </w:numPr>
        <w:spacing w:after="0" w:line="276" w:lineRule="auto"/>
        <w:jc w:val="both"/>
        <w:rPr>
          <w:sz w:val="24"/>
        </w:rPr>
      </w:pPr>
      <w:r>
        <w:rPr>
          <w:sz w:val="24"/>
        </w:rPr>
        <w:t>ZVONO:</w:t>
      </w:r>
      <w:r w:rsidR="006507DE">
        <w:rPr>
          <w:sz w:val="24"/>
        </w:rPr>
        <w:t xml:space="preserve"> </w:t>
      </w:r>
      <w:r w:rsidR="006507DE" w:rsidRPr="006507DE">
        <w:rPr>
          <w:sz w:val="24"/>
        </w:rPr>
        <w:t>https://www.youtube.com/watch?v=hrqIq5hBFSw</w:t>
      </w:r>
    </w:p>
    <w:p w14:paraId="63CE201E" w14:textId="3EF1684B" w:rsidR="002241B5" w:rsidRDefault="002241B5" w:rsidP="002241B5">
      <w:pPr>
        <w:pStyle w:val="Odlomakpopisa"/>
        <w:numPr>
          <w:ilvl w:val="0"/>
          <w:numId w:val="1"/>
        </w:numPr>
        <w:spacing w:after="0" w:line="276" w:lineRule="auto"/>
        <w:jc w:val="both"/>
        <w:rPr>
          <w:sz w:val="24"/>
        </w:rPr>
      </w:pPr>
      <w:r>
        <w:rPr>
          <w:sz w:val="24"/>
        </w:rPr>
        <w:t>MAČKA:</w:t>
      </w:r>
      <w:r w:rsidR="006507DE">
        <w:rPr>
          <w:sz w:val="24"/>
        </w:rPr>
        <w:t xml:space="preserve"> </w:t>
      </w:r>
      <w:r w:rsidR="006507DE" w:rsidRPr="006507DE">
        <w:rPr>
          <w:sz w:val="24"/>
        </w:rPr>
        <w:t>https://www.youtube.com/watch?v=rdYE3Wm6jX8</w:t>
      </w:r>
    </w:p>
    <w:p w14:paraId="701A966B" w14:textId="3100C634" w:rsidR="002241B5" w:rsidRDefault="002241B5" w:rsidP="002241B5">
      <w:pPr>
        <w:pStyle w:val="Odlomakpopisa"/>
        <w:numPr>
          <w:ilvl w:val="0"/>
          <w:numId w:val="1"/>
        </w:numPr>
        <w:spacing w:after="0" w:line="276" w:lineRule="auto"/>
        <w:jc w:val="both"/>
        <w:rPr>
          <w:sz w:val="24"/>
        </w:rPr>
      </w:pPr>
      <w:r>
        <w:rPr>
          <w:sz w:val="24"/>
        </w:rPr>
        <w:t>PAS:</w:t>
      </w:r>
      <w:r w:rsidR="006507DE">
        <w:rPr>
          <w:sz w:val="24"/>
        </w:rPr>
        <w:t xml:space="preserve"> </w:t>
      </w:r>
      <w:r w:rsidR="006507DE" w:rsidRPr="006507DE">
        <w:rPr>
          <w:sz w:val="24"/>
        </w:rPr>
        <w:t>https://www.youtube.com/watch?v=aReRSVpg298</w:t>
      </w:r>
    </w:p>
    <w:p w14:paraId="169DFBCE" w14:textId="3B14B6CD" w:rsidR="002241B5" w:rsidRDefault="002241B5" w:rsidP="006507DE">
      <w:pPr>
        <w:pStyle w:val="Odlomakpopisa"/>
        <w:numPr>
          <w:ilvl w:val="0"/>
          <w:numId w:val="1"/>
        </w:numPr>
        <w:spacing w:after="0" w:line="276" w:lineRule="auto"/>
        <w:rPr>
          <w:sz w:val="24"/>
        </w:rPr>
      </w:pPr>
      <w:r>
        <w:rPr>
          <w:sz w:val="24"/>
        </w:rPr>
        <w:t>KONJ:</w:t>
      </w:r>
      <w:r w:rsidR="006507DE">
        <w:rPr>
          <w:sz w:val="24"/>
        </w:rPr>
        <w:t xml:space="preserve"> </w:t>
      </w:r>
      <w:r w:rsidR="006507DE" w:rsidRPr="00240AB9">
        <w:rPr>
          <w:sz w:val="24"/>
        </w:rPr>
        <w:t>https://www.youtube.com/watch?v=xzAIN1RYAnU</w:t>
      </w:r>
    </w:p>
    <w:p w14:paraId="1E74B561" w14:textId="47F5536B" w:rsidR="002241B5" w:rsidRDefault="002241B5" w:rsidP="002241B5">
      <w:pPr>
        <w:pStyle w:val="Odlomakpopisa"/>
        <w:numPr>
          <w:ilvl w:val="0"/>
          <w:numId w:val="1"/>
        </w:numPr>
        <w:spacing w:after="0" w:line="276" w:lineRule="auto"/>
        <w:jc w:val="both"/>
        <w:rPr>
          <w:sz w:val="24"/>
        </w:rPr>
      </w:pPr>
      <w:r>
        <w:rPr>
          <w:sz w:val="24"/>
        </w:rPr>
        <w:t>BEBA:</w:t>
      </w:r>
      <w:r w:rsidR="006507DE">
        <w:rPr>
          <w:sz w:val="24"/>
        </w:rPr>
        <w:t xml:space="preserve"> </w:t>
      </w:r>
      <w:r w:rsidR="00D85840" w:rsidRPr="00D85840">
        <w:rPr>
          <w:sz w:val="24"/>
        </w:rPr>
        <w:t>https://www.youtube.com/watch?v=j3glwtXrj0c</w:t>
      </w:r>
    </w:p>
    <w:p w14:paraId="4A23CBEE" w14:textId="000D10E1" w:rsidR="002241B5" w:rsidRDefault="002241B5" w:rsidP="002241B5">
      <w:pPr>
        <w:pStyle w:val="Odlomakpopisa"/>
        <w:numPr>
          <w:ilvl w:val="0"/>
          <w:numId w:val="1"/>
        </w:numPr>
        <w:spacing w:after="0" w:line="276" w:lineRule="auto"/>
        <w:jc w:val="both"/>
        <w:rPr>
          <w:sz w:val="24"/>
        </w:rPr>
      </w:pPr>
      <w:r>
        <w:rPr>
          <w:sz w:val="24"/>
        </w:rPr>
        <w:t>SVINJA:</w:t>
      </w:r>
      <w:r w:rsidR="00D85840">
        <w:rPr>
          <w:sz w:val="24"/>
        </w:rPr>
        <w:t xml:space="preserve"> </w:t>
      </w:r>
      <w:r w:rsidR="00D85840" w:rsidRPr="00D85840">
        <w:rPr>
          <w:sz w:val="24"/>
        </w:rPr>
        <w:t>https://www.youtube.com/watch?v=cMDM_dxDpyM</w:t>
      </w:r>
    </w:p>
    <w:p w14:paraId="5561E44E" w14:textId="2294CD05" w:rsidR="002241B5" w:rsidRDefault="002241B5" w:rsidP="002241B5">
      <w:pPr>
        <w:pStyle w:val="Odlomakpopisa"/>
        <w:numPr>
          <w:ilvl w:val="0"/>
          <w:numId w:val="1"/>
        </w:numPr>
        <w:spacing w:after="0" w:line="276" w:lineRule="auto"/>
        <w:jc w:val="both"/>
        <w:rPr>
          <w:sz w:val="24"/>
        </w:rPr>
      </w:pPr>
      <w:r>
        <w:rPr>
          <w:sz w:val="24"/>
        </w:rPr>
        <w:t>PATKA:</w:t>
      </w:r>
      <w:r w:rsidR="00D85840">
        <w:rPr>
          <w:sz w:val="24"/>
        </w:rPr>
        <w:t xml:space="preserve"> </w:t>
      </w:r>
      <w:r w:rsidR="00D85840" w:rsidRPr="00D85840">
        <w:rPr>
          <w:sz w:val="24"/>
        </w:rPr>
        <w:t>https://www.youtube.com/watch?v=aqCxlxclyzo</w:t>
      </w:r>
    </w:p>
    <w:p w14:paraId="263FFFE4" w14:textId="38895187" w:rsidR="002241B5" w:rsidRDefault="002241B5" w:rsidP="00F372C9">
      <w:pPr>
        <w:pStyle w:val="Odlomakpopisa"/>
        <w:numPr>
          <w:ilvl w:val="0"/>
          <w:numId w:val="1"/>
        </w:numPr>
        <w:spacing w:line="276" w:lineRule="auto"/>
        <w:jc w:val="both"/>
        <w:rPr>
          <w:sz w:val="24"/>
        </w:rPr>
      </w:pPr>
      <w:r>
        <w:rPr>
          <w:sz w:val="24"/>
        </w:rPr>
        <w:t>PČELA:</w:t>
      </w:r>
      <w:r w:rsidR="00D85840">
        <w:rPr>
          <w:sz w:val="24"/>
        </w:rPr>
        <w:t xml:space="preserve"> </w:t>
      </w:r>
      <w:r w:rsidR="00D85840" w:rsidRPr="00D85840">
        <w:rPr>
          <w:sz w:val="24"/>
        </w:rPr>
        <w:t>https://www.youtube.com/watch?v=mjKJSAMHkdg</w:t>
      </w:r>
    </w:p>
    <w:p w14:paraId="7C8C8E2B" w14:textId="6E2937CE" w:rsidR="00D85840" w:rsidRPr="002241B5" w:rsidRDefault="00D85840" w:rsidP="00F372C9">
      <w:pPr>
        <w:pStyle w:val="Odlomakpopisa"/>
        <w:numPr>
          <w:ilvl w:val="0"/>
          <w:numId w:val="1"/>
        </w:numPr>
        <w:spacing w:line="276" w:lineRule="auto"/>
        <w:jc w:val="both"/>
        <w:rPr>
          <w:sz w:val="24"/>
        </w:rPr>
      </w:pPr>
      <w:r>
        <w:rPr>
          <w:sz w:val="24"/>
        </w:rPr>
        <w:t xml:space="preserve">OVCA: </w:t>
      </w:r>
      <w:r w:rsidR="006F2BF8" w:rsidRPr="006F2BF8">
        <w:rPr>
          <w:sz w:val="24"/>
        </w:rPr>
        <w:t>https://www.youtube.com/watch?v=x3c0JgZ59QQ</w:t>
      </w:r>
      <w:bookmarkStart w:id="0" w:name="_GoBack"/>
      <w:bookmarkEnd w:id="0"/>
    </w:p>
    <w:p w14:paraId="6DAEE1DC" w14:textId="16C9CE6C" w:rsidR="00F65690" w:rsidRPr="00F65690" w:rsidRDefault="00F372C9" w:rsidP="00F65690">
      <w:pPr>
        <w:spacing w:line="276" w:lineRule="auto"/>
        <w:jc w:val="both"/>
        <w:rPr>
          <w:sz w:val="24"/>
        </w:rPr>
      </w:pPr>
      <w:r>
        <w:rPr>
          <w:sz w:val="24"/>
        </w:rPr>
        <w:t>Kad ste pogledali i poslušali sve kartice, ispred djeteta naizmjenično stavljajte po 2 kartice i puštajte mu/joj jedan zvuk. Dijete vam treba pokazati predmet koji čuje. Po potrebi pružite djetetu verbalnu podršku (recite djetetu koji predmet čuje) ili fizičku podršku u pokazivanju. Postupak ponovite za sve predmete!</w:t>
      </w:r>
    </w:p>
    <w:sectPr w:rsidR="00F65690" w:rsidRPr="00F65690" w:rsidSect="00F656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7520B"/>
    <w:multiLevelType w:val="hybridMultilevel"/>
    <w:tmpl w:val="27461D06"/>
    <w:lvl w:ilvl="0" w:tplc="D47E6D3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FC1"/>
    <w:rsid w:val="00052C56"/>
    <w:rsid w:val="000B6675"/>
    <w:rsid w:val="000D4F87"/>
    <w:rsid w:val="002241B5"/>
    <w:rsid w:val="00240AB9"/>
    <w:rsid w:val="00250852"/>
    <w:rsid w:val="002D20F8"/>
    <w:rsid w:val="004B4AB2"/>
    <w:rsid w:val="006507DE"/>
    <w:rsid w:val="006F2BF8"/>
    <w:rsid w:val="00841E60"/>
    <w:rsid w:val="008C06ED"/>
    <w:rsid w:val="00966E20"/>
    <w:rsid w:val="009C1FC1"/>
    <w:rsid w:val="00AA19CF"/>
    <w:rsid w:val="00D85840"/>
    <w:rsid w:val="00DC4E49"/>
    <w:rsid w:val="00F372C9"/>
    <w:rsid w:val="00F656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7BDE"/>
  <w15:chartTrackingRefBased/>
  <w15:docId w15:val="{EDB124AF-F872-4B63-A092-3F04B63D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241B5"/>
    <w:pPr>
      <w:ind w:left="720"/>
      <w:contextualSpacing/>
    </w:pPr>
  </w:style>
  <w:style w:type="character" w:styleId="Hiperveza">
    <w:name w:val="Hyperlink"/>
    <w:basedOn w:val="Zadanifontodlomka"/>
    <w:uiPriority w:val="99"/>
    <w:unhideWhenUsed/>
    <w:rsid w:val="006507DE"/>
    <w:rPr>
      <w:color w:val="0563C1" w:themeColor="hyperlink"/>
      <w:u w:val="single"/>
    </w:rPr>
  </w:style>
  <w:style w:type="character" w:styleId="Nerijeenospominjanje">
    <w:name w:val="Unresolved Mention"/>
    <w:basedOn w:val="Zadanifontodlomka"/>
    <w:uiPriority w:val="99"/>
    <w:semiHidden/>
    <w:unhideWhenUsed/>
    <w:rsid w:val="00650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2228-8CD8-4213-B5F5-615D37DFE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511</Words>
  <Characters>2918</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dcterms:created xsi:type="dcterms:W3CDTF">2021-03-11T19:42:00Z</dcterms:created>
  <dcterms:modified xsi:type="dcterms:W3CDTF">2021-03-11T20:05:00Z</dcterms:modified>
</cp:coreProperties>
</file>