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6C" w:rsidRDefault="00E53C19" w:rsidP="00E53C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Prirodna obilježja Međimurja</w:t>
      </w:r>
    </w:p>
    <w:p w:rsidR="00E53C19" w:rsidRDefault="00E53C19" w:rsidP="00E53C19">
      <w:pPr>
        <w:spacing w:line="360" w:lineRule="auto"/>
        <w:jc w:val="center"/>
        <w:rPr>
          <w:sz w:val="28"/>
          <w:szCs w:val="28"/>
        </w:rPr>
      </w:pPr>
    </w:p>
    <w:p w:rsidR="005E0D5E" w:rsidRDefault="004C5E6C" w:rsidP="004C5E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Napiši naslov „</w:t>
      </w:r>
      <w:r w:rsidR="00E53C19">
        <w:rPr>
          <w:sz w:val="28"/>
          <w:szCs w:val="28"/>
        </w:rPr>
        <w:t>Prirodna obilježja Međimurja</w:t>
      </w:r>
      <w:r>
        <w:rPr>
          <w:sz w:val="28"/>
          <w:szCs w:val="28"/>
        </w:rPr>
        <w:t>“ i o</w:t>
      </w:r>
      <w:r w:rsidRPr="004C5E6C">
        <w:rPr>
          <w:sz w:val="28"/>
          <w:szCs w:val="28"/>
        </w:rPr>
        <w:t xml:space="preserve">dgovori na pitanja u svoje bilježnice. </w:t>
      </w:r>
      <w:r w:rsidR="00136F17">
        <w:rPr>
          <w:sz w:val="28"/>
          <w:szCs w:val="28"/>
        </w:rPr>
        <w:t>Odgovore pronađi u s</w:t>
      </w:r>
      <w:r>
        <w:rPr>
          <w:sz w:val="28"/>
          <w:szCs w:val="28"/>
        </w:rPr>
        <w:t>vojoj bilježnici.</w:t>
      </w:r>
    </w:p>
    <w:p w:rsidR="004C5E6C" w:rsidRDefault="004C5E6C" w:rsidP="004C5E6C">
      <w:pPr>
        <w:spacing w:line="360" w:lineRule="auto"/>
        <w:rPr>
          <w:sz w:val="28"/>
          <w:szCs w:val="28"/>
        </w:rPr>
      </w:pPr>
    </w:p>
    <w:p w:rsidR="004C5E6C" w:rsidRDefault="00E53C19" w:rsidP="00E53C1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Međimurje se dijeli na __________________ i _______________ Međimurje. </w:t>
      </w:r>
    </w:p>
    <w:p w:rsidR="00E53C19" w:rsidRDefault="00E53C19" w:rsidP="00E53C1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Donje Međimurje je na zemljovidu označeno ___________ bojom. </w:t>
      </w:r>
    </w:p>
    <w:p w:rsidR="00E53C19" w:rsidRPr="004C5E6C" w:rsidRDefault="00E53C19" w:rsidP="00E53C1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Gornje Međimurje je na zemljovidu označeno ___________ bojom. </w:t>
      </w:r>
    </w:p>
    <w:p w:rsidR="00E53C19" w:rsidRPr="00E53C19" w:rsidRDefault="00E53C19" w:rsidP="00E53C19">
      <w:pPr>
        <w:pStyle w:val="ListParagraph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E53C19">
        <w:rPr>
          <w:sz w:val="28"/>
          <w:szCs w:val="28"/>
        </w:rPr>
        <w:t>Nabroji najvažnije tekućice u Međimurju</w:t>
      </w:r>
    </w:p>
    <w:p w:rsidR="00E53C19" w:rsidRPr="00E53C19" w:rsidRDefault="00E53C19" w:rsidP="00E53C19">
      <w:pPr>
        <w:pStyle w:val="ListParagraph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E53C19">
        <w:rPr>
          <w:sz w:val="28"/>
          <w:szCs w:val="28"/>
        </w:rPr>
        <w:t>Na kojoj su rijeci izgrađene dvije hidroelektrane?</w:t>
      </w:r>
    </w:p>
    <w:sectPr w:rsidR="00E53C19" w:rsidRPr="00E53C1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432"/>
    <w:multiLevelType w:val="hybridMultilevel"/>
    <w:tmpl w:val="194E2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58E0"/>
    <w:multiLevelType w:val="hybridMultilevel"/>
    <w:tmpl w:val="04629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4C5E6C"/>
    <w:rsid w:val="00001D04"/>
    <w:rsid w:val="00136F17"/>
    <w:rsid w:val="004C5E6C"/>
    <w:rsid w:val="005E0D5E"/>
    <w:rsid w:val="00990958"/>
    <w:rsid w:val="009F1D44"/>
    <w:rsid w:val="00CC5DC5"/>
    <w:rsid w:val="00E5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2020-04-28T14:05:00Z</dcterms:created>
  <dcterms:modified xsi:type="dcterms:W3CDTF">2020-04-28T14:05:00Z</dcterms:modified>
</cp:coreProperties>
</file>